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EBA" w:rsidRDefault="00430BCC">
      <w:r>
        <w:t>Eindhovens Dagblad 5 juli</w:t>
      </w:r>
      <w:bookmarkStart w:id="0" w:name="_GoBack"/>
      <w:bookmarkEnd w:id="0"/>
      <w:r>
        <w:rPr>
          <w:noProof/>
          <w:lang w:eastAsia="nl-NL"/>
        </w:rPr>
        <w:drawing>
          <wp:inline distT="0" distB="0" distL="0" distR="0">
            <wp:extent cx="5760720" cy="5786232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BCC"/>
    <w:rsid w:val="00154EBA"/>
    <w:rsid w:val="0043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3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0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3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0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Manders</dc:creator>
  <cp:lastModifiedBy>Jacqueline Manders</cp:lastModifiedBy>
  <cp:revision>1</cp:revision>
  <dcterms:created xsi:type="dcterms:W3CDTF">2018-08-07T14:26:00Z</dcterms:created>
  <dcterms:modified xsi:type="dcterms:W3CDTF">2018-08-07T14:26:00Z</dcterms:modified>
</cp:coreProperties>
</file>